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September 9,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65:1-8</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Come Thou Fount of Every Blessing</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You’re the Lion of Judah</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Amazing Grace (My Chains are Gone)</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w:t>
      </w:r>
      <w:r w:rsidDel="00000000" w:rsidR="00000000" w:rsidRPr="00000000">
        <w:rPr>
          <w:rFonts w:ascii="Ubuntu" w:cs="Ubuntu" w:eastAsia="Ubuntu" w:hAnsi="Ubuntu"/>
          <w:i w:val="1"/>
          <w:sz w:val="16"/>
          <w:szCs w:val="16"/>
          <w:rtl w:val="0"/>
        </w:rPr>
        <w:t xml:space="preserve">various</w:t>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‘The Gospel of John: An Introduction’</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In Christ Alone -- The Solid Rock</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8">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A">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B">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C">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D">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E">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F">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20">
      <w:pPr>
        <w:spacing w:line="240" w:lineRule="auto"/>
        <w:contextualSpacing w:val="0"/>
        <w:jc w:val="both"/>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21">
      <w:pPr>
        <w:spacing w:line="240" w:lineRule="auto"/>
        <w:contextualSpacing w:val="0"/>
        <w:jc w:val="both"/>
        <w:rPr>
          <w:rFonts w:ascii="Ubuntu" w:cs="Ubuntu" w:eastAsia="Ubuntu" w:hAnsi="Ubuntu"/>
          <w:i w:val="1"/>
          <w:sz w:val="16"/>
          <w:szCs w:val="16"/>
          <w:highlight w:val="white"/>
        </w:rPr>
      </w:pPr>
      <w:r w:rsidDel="00000000" w:rsidR="00000000" w:rsidRPr="00000000">
        <w:rPr>
          <w:rFonts w:ascii="Ubuntu" w:cs="Ubuntu" w:eastAsia="Ubuntu" w:hAnsi="Ubuntu"/>
          <w:i w:val="1"/>
          <w:color w:val="222325"/>
          <w:sz w:val="16"/>
          <w:szCs w:val="16"/>
          <w:highlight w:val="white"/>
          <w:rtl w:val="0"/>
        </w:rPr>
        <w:t xml:space="preserve">God does not always act with justice. Sometimes he acts with mercy. Mercy is not justice, but it also is not injustice. Injustice violates righteousness. Mercy manifests kindness and grace and does no violence to righteousness. We may see nonjustice in God, which is mercy, but we never see injustice in God.</w:t>
      </w:r>
      <w:r w:rsidDel="00000000" w:rsidR="00000000" w:rsidRPr="00000000">
        <w:rPr>
          <w:rtl w:val="0"/>
        </w:rPr>
      </w:r>
    </w:p>
    <w:p w:rsidR="00000000" w:rsidDel="00000000" w:rsidP="00000000" w:rsidRDefault="00000000" w:rsidRPr="00000000" w14:paraId="00000022">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R.C. Sproul</w:t>
      </w:r>
      <w:r w:rsidDel="00000000" w:rsidR="00000000" w:rsidRPr="00000000">
        <w:rPr>
          <w:rtl w:val="0"/>
        </w:rPr>
      </w:r>
    </w:p>
    <w:p w:rsidR="00000000" w:rsidDel="00000000" w:rsidP="00000000" w:rsidRDefault="00000000" w:rsidRPr="00000000" w14:paraId="00000023">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r>
    </w:p>
    <w:p w:rsidR="00000000" w:rsidDel="00000000" w:rsidP="00000000" w:rsidRDefault="00000000" w:rsidRPr="00000000" w14:paraId="00000024">
      <w:pPr>
        <w:ind w:left="0" w:firstLine="0"/>
        <w:contextualSpacing w:val="0"/>
        <w:jc w:val="left"/>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spacing w:line="240" w:lineRule="auto"/>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6">
      <w:pPr>
        <w:spacing w:line="240" w:lineRule="auto"/>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Fall Fellowship Picnic — </w:t>
      </w:r>
      <w:r w:rsidDel="00000000" w:rsidR="00000000" w:rsidRPr="00000000">
        <w:rPr>
          <w:rFonts w:ascii="Ubuntu" w:cs="Ubuntu" w:eastAsia="Ubuntu" w:hAnsi="Ubuntu"/>
          <w:sz w:val="18"/>
          <w:szCs w:val="18"/>
          <w:rtl w:val="0"/>
        </w:rPr>
        <w:t xml:space="preserve">SAVE THE DATE! Sunday, September 30th, 2:00 p.m. at Mowry Park, Pleasant Hills.  More information and a  sign-up sheet will be made available next week for those who are able to contribute side dishes, desserts, etc. </w:t>
      </w:r>
    </w:p>
    <w:p w:rsidR="00000000" w:rsidDel="00000000" w:rsidP="00000000" w:rsidRDefault="00000000" w:rsidRPr="00000000" w14:paraId="00000028">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9">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Opportunities To Serve —</w:t>
      </w:r>
      <w:r w:rsidDel="00000000" w:rsidR="00000000" w:rsidRPr="00000000">
        <w:rPr>
          <w:rFonts w:ascii="Ubuntu" w:cs="Ubuntu" w:eastAsia="Ubuntu" w:hAnsi="Ubuntu"/>
          <w:sz w:val="18"/>
          <w:szCs w:val="18"/>
          <w:rtl w:val="0"/>
        </w:rPr>
        <w:t xml:space="preserve"> Are you interested and willing to volunteer some of your time to RCSH? There are various ways that you can get involved and take part in all that takes place on Sundays. More information on the various ways you can serve and how you can sign up will be made available next week.  </w:t>
      </w:r>
    </w:p>
    <w:p w:rsidR="00000000" w:rsidDel="00000000" w:rsidP="00000000" w:rsidRDefault="00000000" w:rsidRPr="00000000" w14:paraId="0000002A">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B">
      <w:pPr>
        <w:spacing w:line="240" w:lineRule="auto"/>
        <w:ind w:right="-380"/>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Membership — </w:t>
      </w:r>
      <w:r w:rsidDel="00000000" w:rsidR="00000000" w:rsidRPr="00000000">
        <w:rPr>
          <w:rFonts w:ascii="Ubuntu" w:cs="Ubuntu" w:eastAsia="Ubuntu" w:hAnsi="Ubuntu"/>
          <w:sz w:val="18"/>
          <w:szCs w:val="18"/>
          <w:rtl w:val="0"/>
        </w:rPr>
        <w:t xml:space="preserve">Are you interested in becoming a member of RCSH? For those interested or who have questions, please see Pastor Joe or a member of leadership.</w:t>
      </w:r>
    </w:p>
    <w:p w:rsidR="00000000" w:rsidDel="00000000" w:rsidP="00000000" w:rsidRDefault="00000000" w:rsidRPr="00000000" w14:paraId="0000002C">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D">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South Park Community Day — </w:t>
      </w:r>
      <w:r w:rsidDel="00000000" w:rsidR="00000000" w:rsidRPr="00000000">
        <w:rPr>
          <w:rFonts w:ascii="Ubuntu" w:cs="Ubuntu" w:eastAsia="Ubuntu" w:hAnsi="Ubuntu"/>
          <w:sz w:val="18"/>
          <w:szCs w:val="18"/>
          <w:rtl w:val="0"/>
        </w:rPr>
        <w:t xml:space="preserve">RCSH will have a booth at the South Park Community Day on Saturday, September 15th beginning at 12pm.  </w:t>
      </w:r>
    </w:p>
    <w:p w:rsidR="00000000" w:rsidDel="00000000" w:rsidP="00000000" w:rsidRDefault="00000000" w:rsidRPr="00000000" w14:paraId="0000002E">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F">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Book of Hebrews Study — </w:t>
      </w:r>
      <w:r w:rsidDel="00000000" w:rsidR="00000000" w:rsidRPr="00000000">
        <w:rPr>
          <w:rFonts w:ascii="Ubuntu" w:cs="Ubuntu" w:eastAsia="Ubuntu" w:hAnsi="Ubuntu"/>
          <w:sz w:val="18"/>
          <w:szCs w:val="18"/>
          <w:rtl w:val="0"/>
        </w:rPr>
        <w:t xml:space="preserve">This study will highlight the essential relationship between the Old and New Testaments, demonstrating the continuity between the two and culminating in the person and work of Jesus Christ. Wednesday evenings through November beginning this Wednesday, September 12th, 6:30 p.m. at Panera Bread, Pleasant Hills. Stay tuned weekly for location updates. </w:t>
      </w:r>
    </w:p>
    <w:p w:rsidR="00000000" w:rsidDel="00000000" w:rsidP="00000000" w:rsidRDefault="00000000" w:rsidRPr="00000000" w14:paraId="00000030">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1">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Devotional Study: 1 Peter</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This new study will be held on the 2nd and 4th Monday of each month, as we consider what the Christian attitude ought to be regarding this life. Beginning tomorrow, September 10th, 7:30 p.m. at Coffee Tree Roasters in Pleasant Hills. Led by Luke Griffo.</w:t>
      </w:r>
    </w:p>
    <w:p w:rsidR="00000000" w:rsidDel="00000000" w:rsidP="00000000" w:rsidRDefault="00000000" w:rsidRPr="00000000" w14:paraId="00000032">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3">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by exploring the Sermon on the Mount.</w:t>
      </w:r>
    </w:p>
    <w:p w:rsidR="00000000" w:rsidDel="00000000" w:rsidP="00000000" w:rsidRDefault="00000000" w:rsidRPr="00000000" w14:paraId="00000034">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next gathering will be Saturday, September 22nd at 9:00 a.m.  Hosted by Andy Tullai. </w:t>
      </w:r>
    </w:p>
    <w:p w:rsidR="00000000" w:rsidDel="00000000" w:rsidP="00000000" w:rsidRDefault="00000000" w:rsidRPr="00000000" w14:paraId="00000035">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6">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7">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8">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p>
    <w:p w:rsidR="00000000" w:rsidDel="00000000" w:rsidP="00000000" w:rsidRDefault="00000000" w:rsidRPr="00000000" w14:paraId="00000039">
      <w:pPr>
        <w:spacing w:line="240" w:lineRule="auto"/>
        <w:ind w:left="720" w:right="-375"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A">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spacing w:line="240" w:lineRule="auto"/>
        <w:ind w:right="-375"/>
        <w:contextualSpacing w:val="0"/>
        <w:jc w:val="both"/>
        <w:rPr>
          <w:rFonts w:ascii="Ubuntu" w:cs="Ubuntu" w:eastAsia="Ubuntu" w:hAnsi="Ubuntu"/>
          <w:color w:val="333333"/>
          <w:sz w:val="18"/>
          <w:szCs w:val="18"/>
        </w:rPr>
      </w:pPr>
      <w:r w:rsidDel="00000000" w:rsidR="00000000" w:rsidRPr="00000000">
        <w:rPr>
          <w:rFonts w:ascii="Ubuntu" w:cs="Ubuntu" w:eastAsia="Ubuntu" w:hAnsi="Ubuntu"/>
          <w:b w:val="1"/>
          <w:sz w:val="18"/>
          <w:szCs w:val="18"/>
          <w:rtl w:val="0"/>
        </w:rPr>
        <w:t xml:space="preserve">Angel Tree Ministry</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color w:val="333333"/>
          <w:sz w:val="18"/>
          <w:szCs w:val="18"/>
          <w:rtl w:val="0"/>
        </w:rPr>
        <w:t xml:space="preserve">This unique program gives our church an opportunity to share Christ’s love by helping to meet the physical, emotional, and spiritual needs of the families of prisoners through the purchasing of gifts on behalf of incarcerated parents. More details on sponsoring a child coming this fall. </w:t>
      </w:r>
    </w:p>
    <w:p w:rsidR="00000000" w:rsidDel="00000000" w:rsidP="00000000" w:rsidRDefault="00000000" w:rsidRPr="00000000" w14:paraId="0000003C">
      <w:pPr>
        <w:spacing w:line="240" w:lineRule="auto"/>
        <w:ind w:right="-375"/>
        <w:contextualSpacing w:val="0"/>
        <w:jc w:val="both"/>
        <w:rPr>
          <w:rFonts w:ascii="Ubuntu" w:cs="Ubuntu" w:eastAsia="Ubuntu" w:hAnsi="Ubuntu"/>
          <w:color w:val="333333"/>
          <w:sz w:val="18"/>
          <w:szCs w:val="18"/>
        </w:rPr>
      </w:pPr>
      <w:r w:rsidDel="00000000" w:rsidR="00000000" w:rsidRPr="00000000">
        <w:rPr>
          <w:rtl w:val="0"/>
        </w:rPr>
      </w:r>
    </w:p>
    <w:p w:rsidR="00000000" w:rsidDel="00000000" w:rsidP="00000000" w:rsidRDefault="00000000" w:rsidRPr="00000000" w14:paraId="0000003D">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w:t>
      </w:r>
      <w:r w:rsidDel="00000000" w:rsidR="00000000" w:rsidRPr="00000000">
        <w:rPr>
          <w:rFonts w:ascii="Ubuntu" w:cs="Ubuntu" w:eastAsia="Ubuntu" w:hAnsi="Ubuntu"/>
          <w:sz w:val="18"/>
          <w:szCs w:val="18"/>
          <w:rtl w:val="0"/>
        </w:rPr>
        <w:t xml:space="preserve"> The Ministry of Mercy is an indispensable aspect of the Church and is an expression of the compassion, care, and comfort of the Lord Jesus Christ for those struggling with financial and/or physical needs. Our next offering will be taken the 1st Sunday in October, however donations can given anytime in a clearly marked envelope or through online giving on our website or app.</w:t>
      </w:r>
    </w:p>
    <w:p w:rsidR="00000000" w:rsidDel="00000000" w:rsidP="00000000" w:rsidRDefault="00000000" w:rsidRPr="00000000" w14:paraId="0000003E">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F">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How Can We Pray For You? — </w:t>
      </w:r>
      <w:r w:rsidDel="00000000" w:rsidR="00000000" w:rsidRPr="00000000">
        <w:rPr>
          <w:rFonts w:ascii="Ubuntu" w:cs="Ubuntu" w:eastAsia="Ubuntu" w:hAnsi="Ubuntu"/>
          <w:sz w:val="18"/>
          <w:szCs w:val="18"/>
          <w:rtl w:val="0"/>
        </w:rPr>
        <w:t xml:space="preserve">Need prayer for you or a loved one? Simply fill out a prayer card available on the Welcome Table, let us know during our announcement time, or email </w:t>
      </w:r>
      <w:r w:rsidDel="00000000" w:rsidR="00000000" w:rsidRPr="00000000">
        <w:rPr>
          <w:rFonts w:ascii="Ubuntu" w:cs="Ubuntu" w:eastAsia="Ubuntu" w:hAnsi="Ubuntu"/>
          <w:sz w:val="18"/>
          <w:szCs w:val="18"/>
          <w:rtl w:val="0"/>
        </w:rPr>
        <w:t xml:space="preserve">prayer@redeemerchurchofsouthhills.org</w:t>
      </w:r>
      <w:r w:rsidDel="00000000" w:rsidR="00000000" w:rsidRPr="00000000">
        <w:rPr>
          <w:rFonts w:ascii="Ubuntu" w:cs="Ubuntu" w:eastAsia="Ubuntu" w:hAnsi="Ubuntu"/>
          <w:sz w:val="18"/>
          <w:szCs w:val="18"/>
          <w:rtl w:val="0"/>
        </w:rPr>
        <w:t xml:space="preserve"> at any time to be included on the weekly prayer list.</w:t>
      </w:r>
    </w:p>
    <w:sectPr>
      <w:pgSz w:h="12240" w:w="15840"/>
      <w:pgMar w:bottom="360" w:top="360" w:left="360" w:right="806.4000000000001" w:header="0" w:footer="72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