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May 27,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103</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How Great is Our God</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Mighty to Save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Come Thou Fount of Every Blessing</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Ecclesiastes 12:13-14</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‘The Bottom Line’</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When It’s All Said and Done</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ind w:left="0" w:firstLine="0"/>
        <w:contextualSpacing w:val="0"/>
        <w:rPr>
          <w:rFonts w:ascii="Ubuntu" w:cs="Ubuntu" w:eastAsia="Ubuntu" w:hAnsi="Ubuntu"/>
          <w:i w:val="1"/>
          <w:color w:val="333333"/>
          <w:sz w:val="18"/>
          <w:szCs w:val="18"/>
          <w:highlight w:val="white"/>
        </w:rPr>
      </w:pPr>
      <w:r w:rsidDel="00000000" w:rsidR="00000000" w:rsidRPr="00000000">
        <w:rPr>
          <w:rFonts w:ascii="Ubuntu" w:cs="Ubuntu" w:eastAsia="Ubuntu" w:hAnsi="Ubuntu"/>
          <w:i w:val="1"/>
          <w:color w:val="333333"/>
          <w:sz w:val="18"/>
          <w:szCs w:val="18"/>
          <w:highlight w:val="white"/>
          <w:rtl w:val="0"/>
        </w:rPr>
        <w:t xml:space="preserve">Nothing teaches us about the preciousness of the Creator as much as when we learn the emptiness of everything else.</w:t>
      </w:r>
    </w:p>
    <w:p w:rsidR="00000000" w:rsidDel="00000000" w:rsidP="00000000" w:rsidRDefault="00000000" w:rsidRPr="00000000" w14:paraId="0000001B">
      <w:pPr>
        <w:ind w:left="0" w:firstLine="0"/>
        <w:contextualSpacing w:val="0"/>
        <w:jc w:val="right"/>
        <w:rPr>
          <w:rFonts w:ascii="Ubuntu" w:cs="Ubuntu" w:eastAsia="Ubuntu" w:hAnsi="Ubuntu"/>
          <w:color w:val="333333"/>
          <w:sz w:val="18"/>
          <w:szCs w:val="18"/>
          <w:highlight w:val="white"/>
        </w:rPr>
      </w:pPr>
      <w:r w:rsidDel="00000000" w:rsidR="00000000" w:rsidRPr="00000000">
        <w:rPr>
          <w:rFonts w:ascii="Ubuntu" w:cs="Ubuntu" w:eastAsia="Ubuntu" w:hAnsi="Ubuntu"/>
          <w:color w:val="333333"/>
          <w:sz w:val="18"/>
          <w:szCs w:val="18"/>
          <w:highlight w:val="white"/>
          <w:rtl w:val="0"/>
        </w:rPr>
        <w:t xml:space="preserve">~ Charles Spurgeon</w:t>
      </w:r>
    </w:p>
    <w:p w:rsidR="00000000" w:rsidDel="00000000" w:rsidP="00000000" w:rsidRDefault="00000000" w:rsidRPr="00000000" w14:paraId="0000001C">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D">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Fellowship Picnic — </w:t>
      </w:r>
      <w:r w:rsidDel="00000000" w:rsidR="00000000" w:rsidRPr="00000000">
        <w:rPr>
          <w:rFonts w:ascii="Ubuntu" w:cs="Ubuntu" w:eastAsia="Ubuntu" w:hAnsi="Ubuntu"/>
          <w:sz w:val="18"/>
          <w:szCs w:val="18"/>
          <w:rtl w:val="0"/>
        </w:rPr>
        <w:t xml:space="preserve">2:00 p.m. TODAY in South Park (Outlook Pavillion near Sunny Slopes). Meat and dinnerware will be provided.  </w:t>
      </w: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Our next seminar will help you gain a better understanding by exploring the essential beliefs of the Christian faith. </w:t>
      </w:r>
      <w:r w:rsidDel="00000000" w:rsidR="00000000" w:rsidRPr="00000000">
        <w:rPr>
          <w:rFonts w:ascii="Ubuntu" w:cs="Ubuntu" w:eastAsia="Ubuntu" w:hAnsi="Ubuntu"/>
          <w:b w:val="1"/>
          <w:sz w:val="18"/>
          <w:szCs w:val="18"/>
          <w:rtl w:val="0"/>
        </w:rPr>
        <w:t xml:space="preserve">SATURDAY, June 2nd, 10:00 a.m. - 2:00 p.m.  </w:t>
      </w:r>
      <w:r w:rsidDel="00000000" w:rsidR="00000000" w:rsidRPr="00000000">
        <w:rPr>
          <w:rFonts w:ascii="Ubuntu" w:cs="Ubuntu" w:eastAsia="Ubuntu" w:hAnsi="Ubuntu"/>
          <w:i w:val="1"/>
          <w:sz w:val="18"/>
          <w:szCs w:val="18"/>
          <w:rtl w:val="0"/>
        </w:rPr>
        <w:t xml:space="preserve">For those planning to attend, please let us know on our sign-up sheet located on the Welcome Table. </w:t>
      </w:r>
    </w:p>
    <w:p w:rsidR="00000000" w:rsidDel="00000000" w:rsidP="00000000" w:rsidRDefault="00000000" w:rsidRPr="00000000" w14:paraId="0000002D">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F">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0">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Sunday, June 3rd. </w:t>
      </w:r>
      <w:r w:rsidDel="00000000" w:rsidR="00000000" w:rsidRPr="00000000">
        <w:rPr>
          <w:rtl w:val="0"/>
        </w:rPr>
      </w:r>
    </w:p>
    <w:p w:rsidR="00000000" w:rsidDel="00000000" w:rsidP="00000000" w:rsidRDefault="00000000" w:rsidRPr="00000000" w14:paraId="00000031">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2">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3">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4">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5">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announced soon.</w:t>
      </w: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8">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GPS the address below or see Andy Tullai for directions.</w:t>
      </w:r>
    </w:p>
    <w:p w:rsidR="00000000" w:rsidDel="00000000" w:rsidP="00000000" w:rsidRDefault="00000000" w:rsidRPr="00000000" w14:paraId="00000039">
      <w:pPr>
        <w:numPr>
          <w:ilvl w:val="0"/>
          <w:numId w:val="2"/>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Wednesday, May 30th</w:t>
      </w:r>
      <w:r w:rsidDel="00000000" w:rsidR="00000000" w:rsidRPr="00000000">
        <w:rPr>
          <w:rFonts w:ascii="Ubuntu" w:cs="Ubuntu" w:eastAsia="Ubuntu" w:hAnsi="Ubuntu"/>
          <w:sz w:val="18"/>
          <w:szCs w:val="18"/>
          <w:rtl w:val="0"/>
        </w:rPr>
        <w:t xml:space="preserve">, 5:45 pm @ Kenny Field (4601 Eliza St, West Mifflin)</w:t>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b w:val="1"/>
          <w:sz w:val="18"/>
          <w:szCs w:val="18"/>
          <w:highlight w:val="yellow"/>
        </w:rPr>
      </w:pPr>
      <w:r w:rsidDel="00000000" w:rsidR="00000000" w:rsidRPr="00000000">
        <w:rPr>
          <w:rFonts w:ascii="Ubuntu" w:cs="Ubuntu" w:eastAsia="Ubuntu" w:hAnsi="Ubuntu"/>
          <w:b w:val="1"/>
          <w:sz w:val="18"/>
          <w:szCs w:val="18"/>
          <w:rtl w:val="0"/>
        </w:rPr>
        <w:t xml:space="preserve">Join the Griffos to celebrate Addie’s graduation! </w:t>
      </w:r>
      <w:r w:rsidDel="00000000" w:rsidR="00000000" w:rsidRPr="00000000">
        <w:rPr>
          <w:rFonts w:ascii="Ubuntu" w:cs="Ubuntu" w:eastAsia="Ubuntu" w:hAnsi="Ubuntu"/>
          <w:sz w:val="18"/>
          <w:szCs w:val="18"/>
          <w:rtl w:val="0"/>
        </w:rPr>
        <w:t xml:space="preserve"> Saturday, June 9th; 4 - 9 p.m.; Mowry Park, Pavilion 1.</w:t>
      </w:r>
      <w:r w:rsidDel="00000000" w:rsidR="00000000" w:rsidRPr="00000000">
        <w:rPr>
          <w:rtl w:val="0"/>
        </w:rPr>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