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April 15,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34:1-8</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Psalm 148</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Jesus, I Come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Great is Thy Faithfulness</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Ecclesiastes 3:1-15</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‘Sovereign Seasons’</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I Will Praise Him, Still</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Ubuntu" w:cs="Ubuntu" w:eastAsia="Ubuntu" w:hAnsi="Ubuntu"/>
          <w:b w:val="1"/>
          <w:sz w:val="18"/>
          <w:szCs w:val="18"/>
          <w:highlight w:val="white"/>
        </w:rPr>
      </w:pPr>
      <w:r w:rsidDel="00000000" w:rsidR="00000000" w:rsidRPr="00000000">
        <w:rPr>
          <w:rFonts w:ascii="Ubuntu" w:cs="Ubuntu" w:eastAsia="Ubuntu" w:hAnsi="Ubuntu"/>
          <w:b w:val="1"/>
          <w:sz w:val="18"/>
          <w:szCs w:val="18"/>
          <w:highlight w:val="white"/>
          <w:rtl w:val="0"/>
        </w:rPr>
        <w:t xml:space="preserve">How doth Christ execute the office of a priest?</w:t>
      </w:r>
    </w:p>
    <w:p w:rsidR="00000000" w:rsidDel="00000000" w:rsidP="00000000" w:rsidRDefault="00000000" w:rsidRPr="00000000" w14:paraId="0000001B">
      <w:pPr>
        <w:spacing w:line="240" w:lineRule="auto"/>
        <w:contextualSpacing w:val="0"/>
        <w:jc w:val="both"/>
        <w:rPr>
          <w:rFonts w:ascii="Ubuntu" w:cs="Ubuntu" w:eastAsia="Ubuntu" w:hAnsi="Ubuntu"/>
          <w:i w:val="1"/>
          <w:sz w:val="18"/>
          <w:szCs w:val="18"/>
          <w:highlight w:val="white"/>
        </w:rPr>
      </w:pPr>
      <w:r w:rsidDel="00000000" w:rsidR="00000000" w:rsidRPr="00000000">
        <w:rPr>
          <w:rFonts w:ascii="Ubuntu" w:cs="Ubuntu" w:eastAsia="Ubuntu" w:hAnsi="Ubuntu"/>
          <w:i w:val="1"/>
          <w:sz w:val="18"/>
          <w:szCs w:val="18"/>
          <w:highlight w:val="white"/>
          <w:rtl w:val="0"/>
        </w:rPr>
        <w:t xml:space="preserve">Christ executeth the office of a priest, in his once offering up of himself a sacrifice to satisfy divine justice, and reconcile us to God; and in making continual intercession for us.</w:t>
      </w:r>
    </w:p>
    <w:p w:rsidR="00000000" w:rsidDel="00000000" w:rsidP="00000000" w:rsidRDefault="00000000" w:rsidRPr="00000000" w14:paraId="0000001C">
      <w:pPr>
        <w:spacing w:line="240" w:lineRule="auto"/>
        <w:contextualSpacing w:val="0"/>
        <w:jc w:val="both"/>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D">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Westminster Shorter Catechism #24</w:t>
      </w:r>
    </w:p>
    <w:p w:rsidR="00000000" w:rsidDel="00000000" w:rsidP="00000000" w:rsidRDefault="00000000" w:rsidRPr="00000000" w14:paraId="0000001E">
      <w:pPr>
        <w:contextualSpacing w:val="0"/>
        <w:jc w:val="right"/>
        <w:rPr>
          <w:sz w:val="21"/>
          <w:szCs w:val="21"/>
          <w:highlight w:val="white"/>
        </w:rPr>
      </w:pPr>
      <w:r w:rsidDel="00000000" w:rsidR="00000000" w:rsidRPr="00000000">
        <w:rPr>
          <w:rtl w:val="0"/>
        </w:rPr>
      </w:r>
    </w:p>
    <w:p w:rsidR="00000000" w:rsidDel="00000000" w:rsidP="00000000" w:rsidRDefault="00000000" w:rsidRPr="00000000" w14:paraId="0000001F">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NEW! </w:t>
      </w:r>
      <w:r w:rsidDel="00000000" w:rsidR="00000000" w:rsidRPr="00000000">
        <w:rPr>
          <w:rFonts w:ascii="Ubuntu" w:cs="Ubuntu" w:eastAsia="Ubuntu" w:hAnsi="Ubuntu"/>
          <w:sz w:val="18"/>
          <w:szCs w:val="18"/>
          <w:rtl w:val="0"/>
        </w:rPr>
        <w:t xml:space="preserve">Starting this week, there will be a weekly prayer email sent out outlining all of the week’s prayers as well as ongoing prayers.  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on May 6th however donations can be made at any time in a clearly marked envelope or through Online Giving on our website. </w:t>
        <w:br w:type="textWrapping"/>
      </w: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Sunday — </w:t>
      </w:r>
      <w:r w:rsidDel="00000000" w:rsidR="00000000" w:rsidRPr="00000000">
        <w:rPr>
          <w:rFonts w:ascii="Ubuntu" w:cs="Ubuntu" w:eastAsia="Ubuntu" w:hAnsi="Ubuntu"/>
          <w:sz w:val="18"/>
          <w:szCs w:val="18"/>
          <w:rtl w:val="0"/>
        </w:rPr>
        <w:t xml:space="preserve">Our next fellowship lunch will be next Sunday, April 22nd following service. All all welcome to join us for a time of good food and fellowship.</w:t>
      </w:r>
      <w:r w:rsidDel="00000000" w:rsidR="00000000" w:rsidRPr="00000000">
        <w:rPr>
          <w:rFonts w:ascii="Ubuntu" w:cs="Ubuntu" w:eastAsia="Ubuntu" w:hAnsi="Ubuntu"/>
          <w:b w:val="1"/>
          <w:sz w:val="18"/>
          <w:szCs w:val="18"/>
          <w:rtl w:val="0"/>
        </w:rPr>
        <w:t xml:space="preserve">  </w:t>
      </w: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F">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0">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1">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(does not meet the 1st Tuesday of the month)</w:t>
      </w:r>
    </w:p>
    <w:p w:rsidR="00000000" w:rsidDel="00000000" w:rsidP="00000000" w:rsidRDefault="00000000" w:rsidRPr="00000000" w14:paraId="00000032">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3">
      <w:pPr>
        <w:ind w:left="0" w:right="-375" w:firstLine="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 </w:t>
      </w:r>
      <w:r w:rsidDel="00000000" w:rsidR="00000000" w:rsidRPr="00000000">
        <w:rPr>
          <w:rFonts w:ascii="Ubuntu" w:cs="Ubuntu" w:eastAsia="Ubuntu" w:hAnsi="Ubuntu"/>
          <w:sz w:val="18"/>
          <w:szCs w:val="18"/>
          <w:rtl w:val="0"/>
        </w:rPr>
        <w:t xml:space="preserve"> The Beatitudes -- Saturday, April 28th, 9:00 a.m.  Hosted by Andy Tullai (305 Green Dr, Jefferson Hills)</w:t>
      </w:r>
    </w:p>
    <w:p w:rsidR="00000000" w:rsidDel="00000000" w:rsidP="00000000" w:rsidRDefault="00000000" w:rsidRPr="00000000" w14:paraId="00000034">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5">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 (question #23)</w:t>
      </w:r>
      <w:r w:rsidDel="00000000" w:rsidR="00000000" w:rsidRPr="00000000">
        <w:rPr>
          <w:rtl w:val="0"/>
        </w:rPr>
      </w:r>
    </w:p>
    <w:p w:rsidR="00000000" w:rsidDel="00000000" w:rsidP="00000000" w:rsidRDefault="00000000" w:rsidRPr="00000000" w14:paraId="00000036">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Whether you’re a new believer, further along on your path, or just have questions, our next seminar will help you gain a better understanding by exploring the essential beliefs of the Christian faith.  June 2nd, 10:00 a.m. -- 2:00 p.m.  Invite a friend!!</w:t>
      </w:r>
    </w:p>
    <w:p w:rsidR="00000000" w:rsidDel="00000000" w:rsidP="00000000" w:rsidRDefault="00000000" w:rsidRPr="00000000" w14:paraId="00000038">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and opportunities to play will be coming soon!</w:t>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Opportunities — </w:t>
      </w:r>
      <w:r w:rsidDel="00000000" w:rsidR="00000000" w:rsidRPr="00000000">
        <w:rPr>
          <w:rFonts w:ascii="Ubuntu" w:cs="Ubuntu" w:eastAsia="Ubuntu" w:hAnsi="Ubuntu"/>
          <w:sz w:val="18"/>
          <w:szCs w:val="18"/>
          <w:rtl w:val="0"/>
        </w:rPr>
        <w:t xml:space="preserve">We are working on different opportunities for fellowship over the next several months, including our annual fall picnic! Have a suggestion for fellowship? Please see a member of Leadership or Laura</w:t>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D">
      <w:pPr>
        <w:contextualSpacing w:val="0"/>
        <w:jc w:val="both"/>
        <w:rPr>
          <w:rFonts w:ascii="Ubuntu" w:cs="Ubuntu" w:eastAsia="Ubuntu" w:hAnsi="Ubuntu"/>
        </w:rPr>
      </w:pPr>
      <w:r w:rsidDel="00000000" w:rsidR="00000000" w:rsidRPr="00000000">
        <w:rPr>
          <w:rFonts w:ascii="Ubuntu" w:cs="Ubuntu" w:eastAsia="Ubuntu" w:hAnsi="Ubuntu"/>
          <w:b w:val="1"/>
          <w:sz w:val="18"/>
          <w:szCs w:val="18"/>
          <w:rtl w:val="0"/>
        </w:rPr>
        <w:t xml:space="preserve">Stay Connected -- NEW RCSH App!</w:t>
      </w:r>
      <w:r w:rsidDel="00000000" w:rsidR="00000000" w:rsidRPr="00000000">
        <w:rPr>
          <w:rFonts w:ascii="Ubuntu" w:cs="Ubuntu" w:eastAsia="Ubuntu" w:hAnsi="Ubuntu"/>
          <w:sz w:val="18"/>
          <w:szCs w:val="18"/>
          <w:rtl w:val="0"/>
        </w:rPr>
        <w:t xml:space="preserve"> If you have a smartphone, simply visit the RCSH website and click the ITunes App Store or Google Play buttons.  Once downloaded, open the app and type Redeemer Church of South Hills and you’re good to go!</w:t>
      </w: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